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4E8E" w:rsidRDefault="006C2649">
      <w:pPr>
        <w:pStyle w:val="a7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公积金业务办理操作手册</w:t>
      </w:r>
    </w:p>
    <w:p w:rsidR="00E14E8E" w:rsidRDefault="00E14E8E">
      <w:pPr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E14E8E" w:rsidRDefault="00E14E8E">
      <w:pPr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E14E8E" w:rsidRDefault="00E14E8E">
      <w:pPr>
        <w:rPr>
          <w:rFonts w:ascii="方正小标宋_GBK" w:eastAsia="方正小标宋_GBK" w:hAnsi="方正小标宋_GBK" w:cs="方正小标宋_GBK"/>
          <w:sz w:val="44"/>
          <w:szCs w:val="44"/>
        </w:rPr>
      </w:pPr>
    </w:p>
    <w:p w:rsidR="00E14E8E" w:rsidRDefault="006C2649">
      <w:pPr>
        <w:pStyle w:val="a9"/>
        <w:numPr>
          <w:ilvl w:val="0"/>
          <w:numId w:val="1"/>
        </w:numPr>
        <w:ind w:firstLineChars="0"/>
        <w:jc w:val="center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系统简介</w:t>
      </w:r>
    </w:p>
    <w:p w:rsidR="00E14E8E" w:rsidRDefault="006C2649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</w:t>
      </w:r>
    </w:p>
    <w:p w:rsidR="00E14E8E" w:rsidRDefault="006C2649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公积金管理及支取系统实现了公积金数据信息管理、公积金贷款在线提取开通申请、公积金贷款和商业贷款的提取申请等功能。</w:t>
      </w:r>
    </w:p>
    <w:p w:rsidR="00E14E8E" w:rsidRDefault="00E14E8E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E14E8E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>
      <w:pPr>
        <w:pStyle w:val="a9"/>
        <w:numPr>
          <w:ilvl w:val="0"/>
          <w:numId w:val="1"/>
        </w:numPr>
        <w:ind w:firstLineChars="0"/>
        <w:jc w:val="center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系统的基本操作</w:t>
      </w:r>
    </w:p>
    <w:p w:rsidR="00E14E8E" w:rsidRDefault="006C2649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用户可在客户端查询个人公积金账户信息，申请开通公贷以及办理公积金提取申请等。</w:t>
      </w:r>
    </w:p>
    <w:p w:rsidR="00E14E8E" w:rsidRDefault="006C2649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客户端由以下三部分构成：个人信息查询、公贷在线提取（微信公众号）开通申请、公积金提取申请。</w:t>
      </w:r>
    </w:p>
    <w:p w:rsidR="00E14E8E" w:rsidRDefault="00E14E8E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>
      <w:pPr>
        <w:widowControl/>
        <w:adjustRightInd/>
        <w:snapToGrid/>
        <w:spacing w:line="240" w:lineRule="auto"/>
        <w:jc w:val="left"/>
        <w:rPr>
          <w:rFonts w:ascii="方正仿宋_GBK" w:eastAsia="方正仿宋_GBK" w:hAnsi="方正仿宋_GBK" w:cs="方正仿宋_GBK"/>
          <w:kern w:val="0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kern w:val="0"/>
          <w:sz w:val="32"/>
          <w:szCs w:val="32"/>
        </w:rPr>
        <w:drawing>
          <wp:inline distT="0" distB="0" distL="0" distR="0">
            <wp:extent cx="2000250" cy="1724025"/>
            <wp:effectExtent l="0" t="0" r="0" b="9525"/>
            <wp:docPr id="21" name="图片 21" descr="C:\Users\Administrator\AppData\Roaming\Tencent\Users\972206470\QQ\WinTemp\RichOle\A~Y[PG16}5KMR2W`Y_]JV%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strator\AppData\Roaming\Tencent\Users\972206470\QQ\WinTemp\RichOle\A~Y[PG16}5KMR2W`Y_]JV%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4E8E" w:rsidRDefault="00E14E8E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>
      <w:pPr>
        <w:pStyle w:val="a9"/>
        <w:numPr>
          <w:ilvl w:val="0"/>
          <w:numId w:val="2"/>
        </w:numPr>
        <w:ind w:firstLineChars="0"/>
        <w:rPr>
          <w:rFonts w:ascii="方正仿宋_GBK" w:eastAsia="方正仿宋_GBK" w:hAnsi="方正仿宋_GBK" w:cs="方正仿宋_GBK"/>
          <w:b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360680</wp:posOffset>
            </wp:positionV>
            <wp:extent cx="4735830" cy="1934845"/>
            <wp:effectExtent l="0" t="0" r="7620" b="825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83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b/>
          <w:sz w:val="32"/>
          <w:szCs w:val="32"/>
        </w:rPr>
        <w:t>个人信息查询</w:t>
      </w:r>
    </w:p>
    <w:p w:rsidR="00E14E8E" w:rsidRDefault="00E14E8E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617855</wp:posOffset>
            </wp:positionV>
            <wp:extent cx="4646930" cy="1495425"/>
            <wp:effectExtent l="0" t="0" r="1270" b="952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93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用户可查看和修改个人公积金账户信息。其中修改信息可修改绑定手机和是否公贷两项。选择“是”，则只能提取公积金还公贷，选择“否”，则只能还商贷。</w:t>
      </w:r>
    </w:p>
    <w:p w:rsidR="00E14E8E" w:rsidRDefault="00E14E8E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>
      <w:pPr>
        <w:pStyle w:val="a9"/>
        <w:numPr>
          <w:ilvl w:val="0"/>
          <w:numId w:val="2"/>
        </w:numPr>
        <w:ind w:firstLineChars="0"/>
        <w:rPr>
          <w:rFonts w:ascii="方正仿宋_GBK" w:eastAsia="方正仿宋_GBK" w:hAnsi="方正仿宋_GBK" w:cs="方正仿宋_GBK"/>
          <w:b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sz w:val="32"/>
          <w:szCs w:val="32"/>
        </w:rPr>
        <w:t>公贷在线提取（微信公众号）开通申请</w:t>
      </w:r>
    </w:p>
    <w:p w:rsidR="00E14E8E" w:rsidRDefault="006C2649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（1）用户开通在线提取住房公积金。</w:t>
      </w:r>
    </w:p>
    <w:p w:rsidR="00E14E8E" w:rsidRDefault="006C2649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412115</wp:posOffset>
            </wp:positionV>
            <wp:extent cx="4611370" cy="1743710"/>
            <wp:effectExtent l="0" t="0" r="0" b="889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7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可填写相关信息并提交，无组合贷款的填无。</w:t>
      </w:r>
    </w:p>
    <w:p w:rsidR="00E14E8E" w:rsidRDefault="00E14E8E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755015</wp:posOffset>
            </wp:positionV>
            <wp:extent cx="4698365" cy="1717675"/>
            <wp:effectExtent l="0" t="0" r="6985" b="0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836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用户提交申请后可打印提取申请业务单留底。</w:t>
      </w:r>
    </w:p>
    <w:p w:rsidR="00E14E8E" w:rsidRDefault="00E14E8E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E14E8E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379095</wp:posOffset>
            </wp:positionH>
            <wp:positionV relativeFrom="paragraph">
              <wp:posOffset>300355</wp:posOffset>
            </wp:positionV>
            <wp:extent cx="4466590" cy="197104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59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业务单样式如下。</w:t>
      </w:r>
    </w:p>
    <w:p w:rsidR="00E14E8E" w:rsidRDefault="00E14E8E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待审核通过后，财务处提交公积金中心并开通成功后界面如下。教职工即可在线提取公贷。</w:t>
      </w:r>
    </w:p>
    <w:p w:rsidR="00E14E8E" w:rsidRDefault="006C2649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256540</wp:posOffset>
            </wp:positionV>
            <wp:extent cx="4844415" cy="1410970"/>
            <wp:effectExtent l="0" t="0" r="0" b="0"/>
            <wp:wrapTopAndBottom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E8E" w:rsidRDefault="00E14E8E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E14E8E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（2）用户无公贷。</w:t>
      </w:r>
    </w:p>
    <w:p w:rsidR="00E14E8E" w:rsidRDefault="006C2649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修改公积金信息页面，是否公贷选择否，则不能申请开通在线提取。</w:t>
      </w:r>
    </w:p>
    <w:p w:rsidR="00E14E8E" w:rsidRDefault="006C2649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1473200</wp:posOffset>
            </wp:positionH>
            <wp:positionV relativeFrom="paragraph">
              <wp:posOffset>397510</wp:posOffset>
            </wp:positionV>
            <wp:extent cx="2225040" cy="926465"/>
            <wp:effectExtent l="0" t="0" r="3810" b="698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点击确认或取消页面会自动跳转。</w:t>
      </w:r>
    </w:p>
    <w:p w:rsidR="00E14E8E" w:rsidRDefault="00E14E8E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</w:p>
    <w:p w:rsidR="00617A29" w:rsidRDefault="00617A29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>
      <w:pPr>
        <w:ind w:left="420"/>
        <w:rPr>
          <w:rFonts w:ascii="方正仿宋_GBK" w:eastAsia="方正仿宋_GBK" w:hAnsi="方正仿宋_GBK" w:cs="方正仿宋_GBK"/>
          <w:b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b/>
          <w:sz w:val="32"/>
          <w:szCs w:val="32"/>
        </w:rPr>
        <w:t>3、公积金提取申请</w:t>
      </w:r>
    </w:p>
    <w:p w:rsidR="00617A29" w:rsidRPr="00617A29" w:rsidRDefault="00617A29" w:rsidP="00617A2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8567F2" w:rsidRDefault="00617A29" w:rsidP="00617A29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05838D0C" wp14:editId="22C6C3B4">
            <wp:simplePos x="0" y="0"/>
            <wp:positionH relativeFrom="margin">
              <wp:align>right</wp:align>
            </wp:positionH>
            <wp:positionV relativeFrom="paragraph">
              <wp:posOffset>276225</wp:posOffset>
            </wp:positionV>
            <wp:extent cx="5274310" cy="863600"/>
            <wp:effectExtent l="0" t="0" r="254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649">
        <w:rPr>
          <w:rFonts w:ascii="方正仿宋_GBK" w:eastAsia="方正仿宋_GBK" w:hAnsi="方正仿宋_GBK" w:cs="方正仿宋_GBK" w:hint="eastAsia"/>
          <w:sz w:val="32"/>
          <w:szCs w:val="32"/>
        </w:rPr>
        <w:t>用户首次申请提取公积金点击新增按钮。</w:t>
      </w:r>
    </w:p>
    <w:p w:rsidR="00617A29" w:rsidRDefault="00617A29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选择公积金贷款，系统会弹出微信公众号操作步骤。</w:t>
      </w:r>
    </w:p>
    <w:p w:rsidR="00617A29" w:rsidRDefault="006C2649" w:rsidP="00617A29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选择商业贷款，</w:t>
      </w:r>
      <w:r w:rsidR="00617A29">
        <w:rPr>
          <w:rFonts w:ascii="方正仿宋_GBK" w:eastAsia="方正仿宋_GBK" w:hAnsi="方正仿宋_GBK" w:cs="方正仿宋_GBK" w:hint="eastAsia"/>
          <w:sz w:val="32"/>
          <w:szCs w:val="32"/>
        </w:rPr>
        <w:t>首次登陆会弹出职工提取住房公积金须知</w:t>
      </w:r>
    </w:p>
    <w:p w:rsidR="00E14E8E" w:rsidRDefault="006C2649" w:rsidP="00617A29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203BBC60" wp14:editId="2EB66520">
            <wp:simplePos x="0" y="0"/>
            <wp:positionH relativeFrom="margin">
              <wp:align>center</wp:align>
            </wp:positionH>
            <wp:positionV relativeFrom="paragraph">
              <wp:posOffset>422275</wp:posOffset>
            </wp:positionV>
            <wp:extent cx="4819650" cy="291465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点击我已阅读并知晓以上事项，并点击确认。</w:t>
      </w:r>
    </w:p>
    <w:p w:rsidR="006C2649" w:rsidRDefault="006C2649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896008A" wp14:editId="7D9F70D1">
            <wp:simplePos x="0" y="0"/>
            <wp:positionH relativeFrom="margin">
              <wp:align>right</wp:align>
            </wp:positionH>
            <wp:positionV relativeFrom="paragraph">
              <wp:posOffset>3378200</wp:posOffset>
            </wp:positionV>
            <wp:extent cx="5274310" cy="2695575"/>
            <wp:effectExtent l="0" t="0" r="2540" b="952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649" w:rsidRDefault="006C2649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</w:p>
    <w:p w:rsidR="006C2649" w:rsidRDefault="006C2649" w:rsidP="006C2649">
      <w:pPr>
        <w:rPr>
          <w:rFonts w:ascii="方正仿宋_GBK" w:eastAsia="方正仿宋_GBK" w:hAnsi="方正仿宋_GBK" w:cs="方正仿宋_GBK"/>
          <w:sz w:val="32"/>
          <w:szCs w:val="32"/>
        </w:rPr>
      </w:pPr>
    </w:p>
    <w:p w:rsidR="00A6644C" w:rsidRDefault="00A6644C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</w:p>
    <w:p w:rsidR="00A6644C" w:rsidRDefault="00A6644C" w:rsidP="00A6644C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（1）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全额归还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贷款。</w:t>
      </w:r>
    </w:p>
    <w:p w:rsidR="006C2649" w:rsidRDefault="00617A29" w:rsidP="00A6644C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选择全款</w:t>
      </w:r>
      <w:r w:rsidR="00A6644C">
        <w:rPr>
          <w:rFonts w:ascii="方正仿宋_GBK" w:eastAsia="方正仿宋_GBK" w:hAnsi="方正仿宋_GBK" w:cs="方正仿宋_GBK" w:hint="eastAsia"/>
          <w:sz w:val="32"/>
          <w:szCs w:val="32"/>
        </w:rPr>
        <w:t>按钮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，</w:t>
      </w:r>
      <w:r w:rsidR="006C2649">
        <w:rPr>
          <w:rFonts w:ascii="方正仿宋_GBK" w:eastAsia="方正仿宋_GBK" w:hAnsi="方正仿宋_GBK" w:cs="方正仿宋_GBK" w:hint="eastAsia"/>
          <w:sz w:val="32"/>
          <w:szCs w:val="32"/>
        </w:rPr>
        <w:t>系统会展示个人信息和提取所需资料。</w:t>
      </w:r>
      <w:r w:rsidR="00A6644C">
        <w:rPr>
          <w:rFonts w:ascii="方正仿宋_GBK" w:eastAsia="方正仿宋_GBK" w:hAnsi="方正仿宋_GBK" w:cs="方正仿宋_GBK" w:hint="eastAsia"/>
          <w:sz w:val="32"/>
          <w:szCs w:val="32"/>
        </w:rPr>
        <w:t>按实际情况填写。</w:t>
      </w:r>
    </w:p>
    <w:p w:rsidR="00617A29" w:rsidRDefault="006C2649" w:rsidP="00A6644C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点击提交。</w:t>
      </w:r>
    </w:p>
    <w:p w:rsidR="006C2649" w:rsidRDefault="006C2649" w:rsidP="006C2649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3567" behindDoc="0" locked="0" layoutInCell="1" allowOverlap="1" wp14:anchorId="4444073B" wp14:editId="00D628CC">
            <wp:simplePos x="0" y="0"/>
            <wp:positionH relativeFrom="margin">
              <wp:posOffset>3048</wp:posOffset>
            </wp:positionH>
            <wp:positionV relativeFrom="page">
              <wp:posOffset>2432304</wp:posOffset>
            </wp:positionV>
            <wp:extent cx="5274310" cy="3061335"/>
            <wp:effectExtent l="0" t="0" r="2540" b="571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9B5" w:rsidRDefault="007309B5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>
      <w:pPr>
        <w:ind w:left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（</w:t>
      </w:r>
      <w:r w:rsidR="00A6644C">
        <w:rPr>
          <w:rFonts w:ascii="方正仿宋_GBK" w:eastAsia="方正仿宋_GBK" w:hAnsi="方正仿宋_GBK" w:cs="方正仿宋_GBK" w:hint="eastAsia"/>
          <w:sz w:val="32"/>
          <w:szCs w:val="32"/>
        </w:rPr>
        <w:t>2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）归还商业贷款。</w:t>
      </w:r>
    </w:p>
    <w:p w:rsidR="00E14E8E" w:rsidRDefault="006C2649" w:rsidP="00A6644C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用户若已经还完公贷，只能选择商业贷款提取公积金。</w:t>
      </w:r>
    </w:p>
    <w:p w:rsidR="00E14E8E" w:rsidRDefault="006C2649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1593850</wp:posOffset>
            </wp:positionH>
            <wp:positionV relativeFrom="paragraph">
              <wp:posOffset>105410</wp:posOffset>
            </wp:positionV>
            <wp:extent cx="2034540" cy="784225"/>
            <wp:effectExtent l="0" t="0" r="381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54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E8E" w:rsidRDefault="00E14E8E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E14E8E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E14E8E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 w:rsidP="00A6644C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  <w:u w:val="single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680085</wp:posOffset>
            </wp:positionV>
            <wp:extent cx="3599180" cy="1444625"/>
            <wp:effectExtent l="0" t="0" r="1270" b="317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18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选择商业贷款，公积金填报页面可修改是否首次提取商贷、联系电话、提取原因三项。</w:t>
      </w:r>
    </w:p>
    <w:p w:rsidR="00E14E8E" w:rsidRDefault="006C2649" w:rsidP="00A6644C">
      <w:pPr>
        <w:ind w:firstLineChars="200"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946150</wp:posOffset>
            </wp:positionV>
            <wp:extent cx="5276850" cy="1000125"/>
            <wp:effectExtent l="0" t="0" r="0" b="9525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若用户首次提取商贷，则选择“是”，需要填写购（租）房金额、贷款金额、贷款期限、年利率、首付款（更换新的商业贷款购房合同视同首次，同时需要提交换房说明）。</w:t>
      </w:r>
    </w:p>
    <w:p w:rsidR="00E14E8E" w:rsidRDefault="00E14E8E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E14E8E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7309B5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404845B9" wp14:editId="2FA792E4">
            <wp:simplePos x="0" y="0"/>
            <wp:positionH relativeFrom="margin">
              <wp:posOffset>890016</wp:posOffset>
            </wp:positionH>
            <wp:positionV relativeFrom="paragraph">
              <wp:posOffset>452120</wp:posOffset>
            </wp:positionV>
            <wp:extent cx="3472180" cy="1327785"/>
            <wp:effectExtent l="0" t="0" r="0" b="5715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218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2649">
        <w:rPr>
          <w:rFonts w:ascii="方正仿宋_GBK" w:eastAsia="方正仿宋_GBK" w:hAnsi="方正仿宋_GBK" w:cs="方正仿宋_GBK" w:hint="eastAsia"/>
          <w:sz w:val="32"/>
          <w:szCs w:val="32"/>
        </w:rPr>
        <w:t>用户提交申请后可打印提取申请业务单留底。</w:t>
      </w:r>
    </w:p>
    <w:p w:rsidR="00E14E8E" w:rsidRDefault="00E14E8E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485140</wp:posOffset>
            </wp:positionV>
            <wp:extent cx="2750820" cy="3872865"/>
            <wp:effectExtent l="0" t="0" r="0" b="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387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业务单样式如下。</w:t>
      </w:r>
    </w:p>
    <w:p w:rsidR="00E14E8E" w:rsidRDefault="006C2649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lastRenderedPageBreak/>
        <w:t>（</w:t>
      </w:r>
      <w:r w:rsidR="007309B5">
        <w:rPr>
          <w:rFonts w:ascii="方正仿宋_GBK" w:eastAsia="方正仿宋_GBK" w:hAnsi="方正仿宋_GBK" w:cs="方正仿宋_GBK" w:hint="eastAsia"/>
          <w:sz w:val="32"/>
          <w:szCs w:val="32"/>
        </w:rPr>
        <w:t>3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）归还公积金贷款。</w:t>
      </w:r>
    </w:p>
    <w:p w:rsidR="00E14E8E" w:rsidRDefault="006C2649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316230</wp:posOffset>
            </wp:positionV>
            <wp:extent cx="4376420" cy="1734185"/>
            <wp:effectExtent l="0" t="0" r="5080" b="0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420" cy="1734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 xml:space="preserve">    用户可以选择是否开通在线提取公积金。</w:t>
      </w:r>
    </w:p>
    <w:p w:rsidR="00E14E8E" w:rsidRDefault="00E14E8E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711200</wp:posOffset>
            </wp:positionV>
            <wp:extent cx="4465955" cy="1280795"/>
            <wp:effectExtent l="0" t="0" r="0" b="0"/>
            <wp:wrapTopAndBottom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955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若用户已经成功开通在线提取，请按照网页动画所示在手机端自助申请公积金贷款；若未开通，则在公积金填报页面可以修改联系电话和提取原因。</w:t>
      </w:r>
    </w:p>
    <w:p w:rsidR="00E14E8E" w:rsidRDefault="00E14E8E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用户提交申请后可打印提取申请业务单。</w:t>
      </w:r>
    </w:p>
    <w:p w:rsidR="00E14E8E" w:rsidRDefault="006C2649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283845</wp:posOffset>
            </wp:positionV>
            <wp:extent cx="3768090" cy="1443990"/>
            <wp:effectExtent l="0" t="0" r="3810" b="381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09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4E8E" w:rsidRDefault="00E14E8E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</w:p>
    <w:p w:rsidR="00E14E8E" w:rsidRDefault="006C2649">
      <w:pPr>
        <w:ind w:firstLine="42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业务单样式如下。</w:t>
      </w:r>
    </w:p>
    <w:p w:rsidR="00E14E8E" w:rsidRDefault="006C2649">
      <w:pPr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85920" cy="5918200"/>
            <wp:effectExtent l="0" t="0" r="5080" b="6350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14E8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1E06" w:rsidRDefault="00921E06" w:rsidP="00A6644C">
      <w:pPr>
        <w:spacing w:line="240" w:lineRule="auto"/>
      </w:pPr>
      <w:r>
        <w:separator/>
      </w:r>
    </w:p>
  </w:endnote>
  <w:endnote w:type="continuationSeparator" w:id="0">
    <w:p w:rsidR="00921E06" w:rsidRDefault="00921E06" w:rsidP="00A6644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_GBK">
    <w:altName w:val="Microsoft YaHei UI"/>
    <w:charset w:val="86"/>
    <w:family w:val="auto"/>
    <w:pitch w:val="default"/>
    <w:sig w:usb0="00000000" w:usb1="080E0000" w:usb2="00000000" w:usb3="00000000" w:csb0="00040000" w:csb1="00000000"/>
  </w:font>
  <w:font w:name="方正仿宋_GBK">
    <w:altName w:val="Microsoft YaHei UI"/>
    <w:charset w:val="86"/>
    <w:family w:val="auto"/>
    <w:pitch w:val="default"/>
    <w:sig w:usb0="00000000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1E06" w:rsidRDefault="00921E06" w:rsidP="00A6644C">
      <w:pPr>
        <w:spacing w:line="240" w:lineRule="auto"/>
      </w:pPr>
      <w:r>
        <w:separator/>
      </w:r>
    </w:p>
  </w:footnote>
  <w:footnote w:type="continuationSeparator" w:id="0">
    <w:p w:rsidR="00921E06" w:rsidRDefault="00921E06" w:rsidP="00A6644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64766"/>
    <w:multiLevelType w:val="multilevel"/>
    <w:tmpl w:val="25C64766"/>
    <w:lvl w:ilvl="0">
      <w:start w:val="1"/>
      <w:numFmt w:val="japaneseCounting"/>
      <w:lvlText w:val="第%1章"/>
      <w:lvlJc w:val="left"/>
      <w:pPr>
        <w:ind w:left="735" w:hanging="73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EC72020"/>
    <w:multiLevelType w:val="multilevel"/>
    <w:tmpl w:val="3EC72020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4D5"/>
    <w:rsid w:val="00020704"/>
    <w:rsid w:val="00026D96"/>
    <w:rsid w:val="000E2860"/>
    <w:rsid w:val="00154766"/>
    <w:rsid w:val="001F001E"/>
    <w:rsid w:val="002263F6"/>
    <w:rsid w:val="003079FC"/>
    <w:rsid w:val="003362B9"/>
    <w:rsid w:val="00360757"/>
    <w:rsid w:val="00360D9E"/>
    <w:rsid w:val="0048671B"/>
    <w:rsid w:val="004C5528"/>
    <w:rsid w:val="00560E30"/>
    <w:rsid w:val="006059AD"/>
    <w:rsid w:val="00617A29"/>
    <w:rsid w:val="006705AE"/>
    <w:rsid w:val="006C2649"/>
    <w:rsid w:val="007309B5"/>
    <w:rsid w:val="00767B4E"/>
    <w:rsid w:val="007D7AFD"/>
    <w:rsid w:val="00801CCE"/>
    <w:rsid w:val="008567F2"/>
    <w:rsid w:val="008A737B"/>
    <w:rsid w:val="008E6CBA"/>
    <w:rsid w:val="00921E06"/>
    <w:rsid w:val="009360E5"/>
    <w:rsid w:val="00964867"/>
    <w:rsid w:val="009C5849"/>
    <w:rsid w:val="009E3ABD"/>
    <w:rsid w:val="00A061A6"/>
    <w:rsid w:val="00A44B56"/>
    <w:rsid w:val="00A6644C"/>
    <w:rsid w:val="00AB6DA2"/>
    <w:rsid w:val="00B579AA"/>
    <w:rsid w:val="00B62429"/>
    <w:rsid w:val="00B654D5"/>
    <w:rsid w:val="00B72423"/>
    <w:rsid w:val="00B84B2F"/>
    <w:rsid w:val="00BA01B9"/>
    <w:rsid w:val="00CB1476"/>
    <w:rsid w:val="00CC68B5"/>
    <w:rsid w:val="00CD186C"/>
    <w:rsid w:val="00DA725C"/>
    <w:rsid w:val="00DF754A"/>
    <w:rsid w:val="00E14E8E"/>
    <w:rsid w:val="00E42850"/>
    <w:rsid w:val="00E62DEF"/>
    <w:rsid w:val="00F3326F"/>
    <w:rsid w:val="00F46967"/>
    <w:rsid w:val="00FF2042"/>
    <w:rsid w:val="133A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6BC1D5C7"/>
  <w15:docId w15:val="{B7A09D71-5415-4A69-9B02-6CDC8DB56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djustRightInd w:val="0"/>
      <w:snapToGrid w:val="0"/>
      <w:spacing w:line="400" w:lineRule="exact"/>
      <w:jc w:val="both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pacing w:line="240" w:lineRule="atLeast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tLeast"/>
      <w:jc w:val="center"/>
    </w:pPr>
    <w:rPr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标题 字符"/>
    <w:basedOn w:val="a0"/>
    <w:link w:val="a7"/>
    <w:uiPriority w:val="1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142</Words>
  <Characters>814</Characters>
  <Application>Microsoft Office Word</Application>
  <DocSecurity>0</DocSecurity>
  <Lines>6</Lines>
  <Paragraphs>1</Paragraphs>
  <ScaleCrop>false</ScaleCrop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HQ</dc:creator>
  <cp:lastModifiedBy>乐 翎丰</cp:lastModifiedBy>
  <cp:revision>2</cp:revision>
  <dcterms:created xsi:type="dcterms:W3CDTF">2020-11-26T08:17:00Z</dcterms:created>
  <dcterms:modified xsi:type="dcterms:W3CDTF">2020-11-26T08:17:00Z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