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18" w:rsidRPr="004D2E18" w:rsidRDefault="004D2E18" w:rsidP="004D2E18">
      <w:pPr>
        <w:widowControl/>
        <w:spacing w:after="210"/>
        <w:jc w:val="center"/>
        <w:outlineLvl w:val="1"/>
        <w:rPr>
          <w:rFonts w:ascii="宋体" w:eastAsia="宋体" w:hAnsi="宋体" w:cs="宋体"/>
          <w:b/>
          <w:kern w:val="0"/>
          <w:sz w:val="33"/>
          <w:szCs w:val="33"/>
        </w:rPr>
      </w:pPr>
      <w:r w:rsidRPr="004D2E18">
        <w:rPr>
          <w:rFonts w:ascii="宋体" w:eastAsia="宋体" w:hAnsi="宋体" w:cs="宋体"/>
          <w:b/>
          <w:kern w:val="0"/>
          <w:sz w:val="33"/>
          <w:szCs w:val="33"/>
        </w:rPr>
        <w:t>关于2020公积金提取常见问题的汇总</w:t>
      </w:r>
    </w:p>
    <w:p w:rsidR="004D2E18" w:rsidRPr="004D2E18" w:rsidRDefault="004D2E18" w:rsidP="004D2E18">
      <w:pPr>
        <w:widowControl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一、提取基本条件</w:t>
      </w:r>
    </w:p>
    <w:p w:rsidR="004D2E18" w:rsidRPr="004D2E18" w:rsidRDefault="004D2E18" w:rsidP="004D2E18">
      <w:pPr>
        <w:widowControl/>
        <w:ind w:firstLine="555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1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．必须有房屋贷款或全款购房；</w:t>
      </w:r>
    </w:p>
    <w:p w:rsidR="004D2E18" w:rsidRPr="004D2E18" w:rsidRDefault="004D2E18" w:rsidP="004D2E18">
      <w:pPr>
        <w:widowControl/>
        <w:ind w:firstLine="555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2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．若有多套房屋贷款，其中存在公积金贷款未结清情况，</w:t>
      </w:r>
      <w:r w:rsidRPr="004D2E18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32"/>
          <w:szCs w:val="32"/>
        </w:rPr>
        <w:t>只能按公积金贷款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提取方式提取。</w:t>
      </w:r>
    </w:p>
    <w:p w:rsidR="004D2E18" w:rsidRPr="004D2E18" w:rsidRDefault="004D2E18" w:rsidP="004D2E18">
      <w:pPr>
        <w:widowControl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二、公积金贷款提取方式</w:t>
      </w:r>
    </w:p>
    <w:p w:rsidR="004D2E18" w:rsidRPr="004D2E18" w:rsidRDefault="004D2E18" w:rsidP="004D2E18">
      <w:pPr>
        <w:widowControl/>
        <w:ind w:firstLine="555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1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．登录重庆交通大学财务综合服务平台</w:t>
      </w: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zzbz.cqjtu.edu.cn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；</w:t>
      </w:r>
    </w:p>
    <w:p w:rsidR="004D2E18" w:rsidRPr="004D2E18" w:rsidRDefault="004D2E18" w:rsidP="004D2E18">
      <w:pPr>
        <w:widowControl/>
        <w:ind w:firstLine="555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2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．打开“公积金业务”中“个人信息查询”，若信息中“是否公贷”与“是否可在线提取”均为“</w:t>
      </w:r>
      <w:r w:rsidRPr="004D2E18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32"/>
          <w:szCs w:val="32"/>
        </w:rPr>
        <w:t>是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”，只需在微信中添加官方公众号“重庆公积金中心”，注册绑定后在该公众号的“微官网”或“个人中心”的“业务办理”中提取公积金，满足条件的可实现即时到账，</w:t>
      </w:r>
      <w:r w:rsidRPr="004D2E18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30"/>
          <w:szCs w:val="30"/>
        </w:rPr>
        <w:t>不再需要前往财务处办理提取业务。</w:t>
      </w:r>
    </w:p>
    <w:p w:rsidR="004D2E18" w:rsidRPr="004D2E18" w:rsidRDefault="004D2E18" w:rsidP="004D2E18">
      <w:pPr>
        <w:widowControl/>
        <w:ind w:firstLine="555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若在微信公众号“重庆公积金中心”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中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业务办理提取公积金时出现“上次提取时间为</w:t>
      </w: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X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年</w:t>
      </w: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X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月</w:t>
      </w: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X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日”表示需在上述时间满一年后办理即可；若出现“提取额度</w:t>
      </w: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0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”的提示表示以前年度提取超额，本次不可提取。</w:t>
      </w:r>
    </w:p>
    <w:p w:rsidR="004D2E18" w:rsidRPr="004D2E18" w:rsidRDefault="004D2E18" w:rsidP="004D2E18">
      <w:pPr>
        <w:widowControl/>
        <w:ind w:firstLine="555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3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．若个人信息中“是否可在线提取”为“否”请在重庆交通大学财务综合服务平台“公积金业务”中“公积金提取申请”模块按要求填写提交申请并打印，粘贴身份证</w:t>
      </w:r>
      <w:r w:rsidRPr="004D2E18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30"/>
          <w:szCs w:val="30"/>
        </w:rPr>
        <w:t>正反面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后提交到财务处。</w:t>
      </w:r>
    </w:p>
    <w:p w:rsidR="004D2E18" w:rsidRPr="004D2E18" w:rsidRDefault="004D2E18" w:rsidP="004D2E18">
      <w:pPr>
        <w:widowControl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三、商业贷款提取方式</w:t>
      </w:r>
    </w:p>
    <w:p w:rsidR="004D2E18" w:rsidRPr="004D2E18" w:rsidRDefault="004D2E18" w:rsidP="004D2E18">
      <w:pPr>
        <w:widowControl/>
        <w:ind w:firstLine="555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1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．登录重庆交通大学财务综合服务平台</w:t>
      </w: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zzbz.cqjtu.edu.cn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；</w:t>
      </w:r>
    </w:p>
    <w:p w:rsidR="004D2E18" w:rsidRPr="004D2E18" w:rsidRDefault="004D2E18" w:rsidP="004D2E18">
      <w:pPr>
        <w:widowControl/>
        <w:ind w:firstLine="555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lastRenderedPageBreak/>
        <w:t>2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．在“公积金业务”中“公积金提取申请”模块按要求填写提交申请并打印，粘贴身份证</w:t>
      </w:r>
      <w:r w:rsidRPr="004D2E18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30"/>
          <w:szCs w:val="30"/>
        </w:rPr>
        <w:t>正反面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后提交到财务处。</w:t>
      </w:r>
    </w:p>
    <w:p w:rsidR="00BD6C39" w:rsidRDefault="004D2E18" w:rsidP="00BD6C39">
      <w:pPr>
        <w:widowControl/>
        <w:ind w:firstLine="555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3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．若公积金贷款结清未超过一年，现使用新的商贷贷款合同支取、商业贷款合同换新的商业贷款合同均需要提交换房说明。</w:t>
      </w:r>
      <w:bookmarkStart w:id="0" w:name="_GoBack"/>
      <w:bookmarkEnd w:id="0"/>
    </w:p>
    <w:p w:rsidR="004D2E18" w:rsidRPr="004D2E18" w:rsidRDefault="004D2E18" w:rsidP="004D2E18">
      <w:pPr>
        <w:widowControl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四、填报“公积金提取申请”注意事项</w:t>
      </w:r>
    </w:p>
    <w:p w:rsidR="004D2E18" w:rsidRPr="004D2E18" w:rsidRDefault="004D2E18" w:rsidP="004D2E18">
      <w:pPr>
        <w:widowControl/>
        <w:ind w:firstLine="540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1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．提取原因：全款购房选择“提取信息”中的“购买自住住房付清购房价款”；其他支取选择“偿还购房贷款本息”；</w:t>
      </w:r>
    </w:p>
    <w:p w:rsidR="004D2E18" w:rsidRPr="004D2E18" w:rsidRDefault="004D2E18" w:rsidP="004D2E18">
      <w:pPr>
        <w:widowControl/>
        <w:ind w:firstLine="540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2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．若商业贷款第二次及以后支取需提供一年内</w:t>
      </w:r>
      <w:r w:rsidRPr="004D2E18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30"/>
          <w:szCs w:val="30"/>
        </w:rPr>
        <w:t>银行贷款流水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（非账户流水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，需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含有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贷款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账号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）；</w:t>
      </w:r>
    </w:p>
    <w:p w:rsidR="004D2E18" w:rsidRPr="004D2E18" w:rsidRDefault="004D2E18" w:rsidP="004D2E18">
      <w:pPr>
        <w:widowControl/>
        <w:ind w:firstLine="540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3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．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根据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住房公积金中心最新要求，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若商业贷款房屋所有人为提取人配偶，则提取人需提供结婚证</w:t>
      </w:r>
      <w:r w:rsidRPr="004D2E18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30"/>
          <w:szCs w:val="30"/>
        </w:rPr>
        <w:t>原件</w:t>
      </w:r>
      <w:r w:rsidRPr="004D2E18">
        <w:rPr>
          <w:rFonts w:ascii="宋体" w:eastAsia="宋体" w:hAnsi="宋体" w:cs="宋体"/>
          <w:b/>
          <w:bCs/>
          <w:i/>
          <w:iCs/>
          <w:color w:val="FF0000"/>
          <w:kern w:val="0"/>
          <w:sz w:val="30"/>
          <w:szCs w:val="30"/>
        </w:rPr>
        <w:t>及</w:t>
      </w:r>
      <w:r w:rsidRPr="004D2E18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30"/>
          <w:szCs w:val="30"/>
        </w:rPr>
        <w:t>复印件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。</w:t>
      </w:r>
    </w:p>
    <w:p w:rsidR="004D2E18" w:rsidRPr="004D2E18" w:rsidRDefault="004D2E18" w:rsidP="00163A00">
      <w:pPr>
        <w:widowControl/>
        <w:ind w:firstLine="540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4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．商业贷款首次提取需在系统中完善贷款信息。</w:t>
      </w:r>
    </w:p>
    <w:p w:rsidR="004D2E18" w:rsidRPr="004D2E18" w:rsidRDefault="004D2E18" w:rsidP="004D2E18">
      <w:pPr>
        <w:widowControl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五、其他注意事项</w:t>
      </w:r>
    </w:p>
    <w:p w:rsidR="004D2E18" w:rsidRPr="004D2E18" w:rsidRDefault="004D2E18" w:rsidP="004D2E18">
      <w:pPr>
        <w:widowControl/>
        <w:ind w:firstLine="555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公贷在线提取（微信公众号）开通申请：该功能只适用于在“个人信息查询”中“是否公贷”为“</w:t>
      </w:r>
      <w:r w:rsidRPr="004D2E18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32"/>
          <w:szCs w:val="32"/>
        </w:rPr>
        <w:t>是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”与“是否可在线提取”为“</w:t>
      </w:r>
      <w:r w:rsidRPr="004D2E18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32"/>
          <w:szCs w:val="32"/>
        </w:rPr>
        <w:t>否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”的教职工。</w:t>
      </w:r>
    </w:p>
    <w:p w:rsidR="004D2E18" w:rsidRPr="004D2E18" w:rsidRDefault="004D2E18" w:rsidP="004D2E18">
      <w:pPr>
        <w:widowControl/>
        <w:ind w:firstLine="555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开通成功后，教职工可通过关注官方公众号“重庆公积金中心”并注册绑定后自行办理提取业务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，</w:t>
      </w:r>
      <w:r w:rsidRPr="004D2E18">
        <w:rPr>
          <w:rFonts w:ascii="宋体" w:eastAsia="宋体" w:hAnsi="宋体" w:cs="宋体" w:hint="eastAsia"/>
          <w:b/>
          <w:bCs/>
          <w:i/>
          <w:iCs/>
          <w:color w:val="FF0000"/>
          <w:kern w:val="0"/>
          <w:sz w:val="30"/>
          <w:szCs w:val="30"/>
        </w:rPr>
        <w:t>不再需要前往财务处办理提取业务</w:t>
      </w:r>
      <w:r w:rsidRPr="004D2E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。</w:t>
      </w:r>
    </w:p>
    <w:p w:rsidR="004D2E18" w:rsidRPr="004D2E18" w:rsidRDefault="004D2E18" w:rsidP="004D2E18">
      <w:pPr>
        <w:widowControl/>
        <w:ind w:firstLine="555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4D2E18">
        <w:rPr>
          <w:rFonts w:ascii="宋体" w:eastAsia="宋体" w:hAnsi="宋体" w:cs="宋体"/>
          <w:color w:val="333333"/>
          <w:kern w:val="0"/>
          <w:sz w:val="29"/>
          <w:szCs w:val="29"/>
        </w:rPr>
        <w:t> </w:t>
      </w:r>
    </w:p>
    <w:p w:rsidR="00F71289" w:rsidRPr="004D2E18" w:rsidRDefault="00F71289"/>
    <w:sectPr w:rsidR="00F71289" w:rsidRPr="004D2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73" w:rsidRDefault="009A4073" w:rsidP="004D2E18">
      <w:r>
        <w:separator/>
      </w:r>
    </w:p>
  </w:endnote>
  <w:endnote w:type="continuationSeparator" w:id="0">
    <w:p w:rsidR="009A4073" w:rsidRDefault="009A4073" w:rsidP="004D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73" w:rsidRDefault="009A4073" w:rsidP="004D2E18">
      <w:r>
        <w:separator/>
      </w:r>
    </w:p>
  </w:footnote>
  <w:footnote w:type="continuationSeparator" w:id="0">
    <w:p w:rsidR="009A4073" w:rsidRDefault="009A4073" w:rsidP="004D2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DB"/>
    <w:rsid w:val="000364E7"/>
    <w:rsid w:val="000410DB"/>
    <w:rsid w:val="00054B83"/>
    <w:rsid w:val="00061832"/>
    <w:rsid w:val="00067314"/>
    <w:rsid w:val="00080454"/>
    <w:rsid w:val="000851CE"/>
    <w:rsid w:val="000A38F5"/>
    <w:rsid w:val="000C6458"/>
    <w:rsid w:val="000C766E"/>
    <w:rsid w:val="000C79AB"/>
    <w:rsid w:val="000E129C"/>
    <w:rsid w:val="000F178F"/>
    <w:rsid w:val="00153955"/>
    <w:rsid w:val="00155024"/>
    <w:rsid w:val="00163A00"/>
    <w:rsid w:val="001C6F99"/>
    <w:rsid w:val="0027005F"/>
    <w:rsid w:val="00287630"/>
    <w:rsid w:val="0029170D"/>
    <w:rsid w:val="003072A5"/>
    <w:rsid w:val="00322FC0"/>
    <w:rsid w:val="0038400D"/>
    <w:rsid w:val="003D1AA6"/>
    <w:rsid w:val="003D4D50"/>
    <w:rsid w:val="00420915"/>
    <w:rsid w:val="004242B0"/>
    <w:rsid w:val="004329B9"/>
    <w:rsid w:val="004614E5"/>
    <w:rsid w:val="00485093"/>
    <w:rsid w:val="00490F47"/>
    <w:rsid w:val="004B56BE"/>
    <w:rsid w:val="004D2E18"/>
    <w:rsid w:val="004F2719"/>
    <w:rsid w:val="00546952"/>
    <w:rsid w:val="00607174"/>
    <w:rsid w:val="0062150F"/>
    <w:rsid w:val="006515D3"/>
    <w:rsid w:val="006528B7"/>
    <w:rsid w:val="006658A1"/>
    <w:rsid w:val="00676F9F"/>
    <w:rsid w:val="006C3AAE"/>
    <w:rsid w:val="006D7D4C"/>
    <w:rsid w:val="006F60A4"/>
    <w:rsid w:val="00712F41"/>
    <w:rsid w:val="0076617D"/>
    <w:rsid w:val="007C0F01"/>
    <w:rsid w:val="007E29DC"/>
    <w:rsid w:val="007F5A33"/>
    <w:rsid w:val="007F5C5F"/>
    <w:rsid w:val="00860465"/>
    <w:rsid w:val="008A0E0C"/>
    <w:rsid w:val="008A6330"/>
    <w:rsid w:val="008B526F"/>
    <w:rsid w:val="00953A5B"/>
    <w:rsid w:val="009555D5"/>
    <w:rsid w:val="009A4073"/>
    <w:rsid w:val="009B5AC3"/>
    <w:rsid w:val="009B7B55"/>
    <w:rsid w:val="009C06C7"/>
    <w:rsid w:val="00A24070"/>
    <w:rsid w:val="00A268EA"/>
    <w:rsid w:val="00A527D3"/>
    <w:rsid w:val="00AD04DB"/>
    <w:rsid w:val="00B45B3F"/>
    <w:rsid w:val="00B74357"/>
    <w:rsid w:val="00B8424C"/>
    <w:rsid w:val="00B9697D"/>
    <w:rsid w:val="00BA1A1A"/>
    <w:rsid w:val="00BD6C39"/>
    <w:rsid w:val="00C3281E"/>
    <w:rsid w:val="00C93BD4"/>
    <w:rsid w:val="00CB4A1E"/>
    <w:rsid w:val="00CC244C"/>
    <w:rsid w:val="00CF2CA3"/>
    <w:rsid w:val="00D00658"/>
    <w:rsid w:val="00D1075B"/>
    <w:rsid w:val="00DB2F8B"/>
    <w:rsid w:val="00DC0323"/>
    <w:rsid w:val="00E01850"/>
    <w:rsid w:val="00E32F99"/>
    <w:rsid w:val="00E53A52"/>
    <w:rsid w:val="00E84464"/>
    <w:rsid w:val="00EE4CF9"/>
    <w:rsid w:val="00F172D6"/>
    <w:rsid w:val="00F51646"/>
    <w:rsid w:val="00F55552"/>
    <w:rsid w:val="00F64CE4"/>
    <w:rsid w:val="00F71289"/>
    <w:rsid w:val="00F96EBF"/>
    <w:rsid w:val="00FA361A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CBEAD"/>
  <w15:chartTrackingRefBased/>
  <w15:docId w15:val="{F1F22F85-853B-4085-904C-AD99154D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D2E1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E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E1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4D2E1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D2E18"/>
  </w:style>
  <w:style w:type="character" w:styleId="a7">
    <w:name w:val="Hyperlink"/>
    <w:basedOn w:val="a0"/>
    <w:uiPriority w:val="99"/>
    <w:semiHidden/>
    <w:unhideWhenUsed/>
    <w:rsid w:val="004D2E18"/>
    <w:rPr>
      <w:color w:val="0000FF"/>
      <w:u w:val="single"/>
    </w:rPr>
  </w:style>
  <w:style w:type="character" w:styleId="a8">
    <w:name w:val="Emphasis"/>
    <w:basedOn w:val="a0"/>
    <w:uiPriority w:val="20"/>
    <w:qFormat/>
    <w:rsid w:val="004D2E18"/>
    <w:rPr>
      <w:i/>
      <w:iCs/>
    </w:rPr>
  </w:style>
  <w:style w:type="paragraph" w:styleId="a9">
    <w:name w:val="Normal (Web)"/>
    <w:basedOn w:val="a"/>
    <w:uiPriority w:val="99"/>
    <w:semiHidden/>
    <w:unhideWhenUsed/>
    <w:rsid w:val="004D2E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D2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4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795</Characters>
  <Application>Microsoft Office Word</Application>
  <DocSecurity>0</DocSecurity>
  <Lines>6</Lines>
  <Paragraphs>1</Paragraphs>
  <ScaleCrop>false</ScaleCrop>
  <Company>CHINA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李秀雯</dc:creator>
  <cp:keywords/>
  <dc:description/>
  <cp:lastModifiedBy>李秀雯</cp:lastModifiedBy>
  <cp:revision>4</cp:revision>
  <dcterms:created xsi:type="dcterms:W3CDTF">2020-11-26T07:24:00Z</dcterms:created>
  <dcterms:modified xsi:type="dcterms:W3CDTF">2020-11-26T07:45:00Z</dcterms:modified>
</cp:coreProperties>
</file>